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74FE" w:rsidRPr="00E54801" w:rsidRDefault="005674FE" w:rsidP="00E54801">
      <w:pPr>
        <w:spacing w:line="480" w:lineRule="auto"/>
        <w:jc w:val="both"/>
        <w:rPr>
          <w:rFonts w:ascii="Times New Roman" w:hAnsi="Times New Roman" w:cs="Times New Roman"/>
          <w:sz w:val="24"/>
          <w:szCs w:val="24"/>
        </w:rPr>
      </w:pPr>
    </w:p>
    <w:p w:rsidR="005674FE" w:rsidRPr="00E54801" w:rsidRDefault="005674FE" w:rsidP="00E54801">
      <w:pPr>
        <w:spacing w:line="480" w:lineRule="auto"/>
        <w:jc w:val="both"/>
        <w:rPr>
          <w:rFonts w:ascii="Times New Roman" w:hAnsi="Times New Roman" w:cs="Times New Roman"/>
          <w:sz w:val="24"/>
          <w:szCs w:val="24"/>
        </w:rPr>
      </w:pPr>
    </w:p>
    <w:p w:rsidR="005674FE" w:rsidRPr="00E54801" w:rsidRDefault="005674FE" w:rsidP="00E54801">
      <w:pPr>
        <w:spacing w:line="480" w:lineRule="auto"/>
        <w:jc w:val="both"/>
        <w:rPr>
          <w:rFonts w:ascii="Times New Roman" w:hAnsi="Times New Roman" w:cs="Times New Roman"/>
          <w:sz w:val="24"/>
          <w:szCs w:val="24"/>
        </w:rPr>
      </w:pPr>
    </w:p>
    <w:p w:rsidR="005674FE" w:rsidRDefault="005674FE" w:rsidP="00E54801">
      <w:pPr>
        <w:spacing w:line="480" w:lineRule="auto"/>
        <w:jc w:val="both"/>
        <w:rPr>
          <w:rFonts w:ascii="Times New Roman" w:hAnsi="Times New Roman" w:cs="Times New Roman"/>
          <w:sz w:val="24"/>
          <w:szCs w:val="24"/>
        </w:rPr>
      </w:pPr>
    </w:p>
    <w:p w:rsidR="007F7ED9" w:rsidRDefault="007F7ED9" w:rsidP="00E54801">
      <w:pPr>
        <w:spacing w:line="480" w:lineRule="auto"/>
        <w:jc w:val="both"/>
        <w:rPr>
          <w:rFonts w:ascii="Times New Roman" w:hAnsi="Times New Roman" w:cs="Times New Roman"/>
          <w:sz w:val="24"/>
          <w:szCs w:val="24"/>
        </w:rPr>
      </w:pPr>
    </w:p>
    <w:p w:rsidR="007F7ED9" w:rsidRPr="00E54801" w:rsidRDefault="007F7ED9" w:rsidP="00E54801">
      <w:pPr>
        <w:spacing w:line="480" w:lineRule="auto"/>
        <w:jc w:val="both"/>
        <w:rPr>
          <w:rFonts w:ascii="Times New Roman" w:hAnsi="Times New Roman" w:cs="Times New Roman"/>
          <w:sz w:val="24"/>
          <w:szCs w:val="24"/>
        </w:rPr>
      </w:pPr>
    </w:p>
    <w:p w:rsidR="005674FE" w:rsidRPr="00E54801" w:rsidRDefault="005674FE" w:rsidP="00E54801">
      <w:pPr>
        <w:spacing w:line="480" w:lineRule="auto"/>
        <w:jc w:val="center"/>
        <w:rPr>
          <w:rFonts w:ascii="Times New Roman" w:hAnsi="Times New Roman" w:cs="Times New Roman"/>
          <w:sz w:val="24"/>
          <w:szCs w:val="24"/>
        </w:rPr>
      </w:pPr>
      <w:r w:rsidRPr="00E54801">
        <w:rPr>
          <w:rFonts w:ascii="Times New Roman" w:hAnsi="Times New Roman" w:cs="Times New Roman"/>
          <w:sz w:val="24"/>
          <w:szCs w:val="24"/>
        </w:rPr>
        <w:t>Environmental and other Potential Effects of Banning Single-use Plastic Bags</w:t>
      </w:r>
    </w:p>
    <w:p w:rsidR="005674FE" w:rsidRPr="00E54801" w:rsidRDefault="005674FE" w:rsidP="00E54801">
      <w:pPr>
        <w:spacing w:line="480" w:lineRule="auto"/>
        <w:jc w:val="center"/>
        <w:rPr>
          <w:rFonts w:ascii="Times New Roman" w:hAnsi="Times New Roman" w:cs="Times New Roman"/>
          <w:sz w:val="24"/>
          <w:szCs w:val="24"/>
        </w:rPr>
      </w:pPr>
      <w:r w:rsidRPr="00E54801">
        <w:rPr>
          <w:rFonts w:ascii="Times New Roman" w:hAnsi="Times New Roman" w:cs="Times New Roman"/>
          <w:sz w:val="24"/>
          <w:szCs w:val="24"/>
        </w:rPr>
        <w:t>Institution Affiliation</w:t>
      </w:r>
    </w:p>
    <w:p w:rsidR="005674FE" w:rsidRPr="00E54801" w:rsidRDefault="005674FE" w:rsidP="00E54801">
      <w:pPr>
        <w:spacing w:line="480" w:lineRule="auto"/>
        <w:jc w:val="center"/>
        <w:rPr>
          <w:rFonts w:ascii="Times New Roman" w:hAnsi="Times New Roman" w:cs="Times New Roman"/>
          <w:sz w:val="24"/>
          <w:szCs w:val="24"/>
        </w:rPr>
      </w:pPr>
      <w:r w:rsidRPr="00E54801">
        <w:rPr>
          <w:rFonts w:ascii="Times New Roman" w:hAnsi="Times New Roman" w:cs="Times New Roman"/>
          <w:sz w:val="24"/>
          <w:szCs w:val="24"/>
        </w:rPr>
        <w:t>Name</w:t>
      </w:r>
    </w:p>
    <w:p w:rsidR="005674FE" w:rsidRPr="00E54801" w:rsidRDefault="005674FE" w:rsidP="00E54801">
      <w:pPr>
        <w:spacing w:line="480" w:lineRule="auto"/>
        <w:jc w:val="center"/>
        <w:rPr>
          <w:rFonts w:ascii="Times New Roman" w:hAnsi="Times New Roman" w:cs="Times New Roman"/>
          <w:sz w:val="24"/>
          <w:szCs w:val="24"/>
        </w:rPr>
      </w:pPr>
      <w:r w:rsidRPr="00E54801">
        <w:rPr>
          <w:rFonts w:ascii="Times New Roman" w:hAnsi="Times New Roman" w:cs="Times New Roman"/>
          <w:sz w:val="24"/>
          <w:szCs w:val="24"/>
        </w:rPr>
        <w:t>Course</w:t>
      </w:r>
    </w:p>
    <w:p w:rsidR="005674FE" w:rsidRPr="00E54801" w:rsidRDefault="005674FE" w:rsidP="00E54801">
      <w:pPr>
        <w:spacing w:line="480" w:lineRule="auto"/>
        <w:jc w:val="center"/>
        <w:rPr>
          <w:rFonts w:ascii="Times New Roman" w:hAnsi="Times New Roman" w:cs="Times New Roman"/>
          <w:sz w:val="24"/>
          <w:szCs w:val="24"/>
        </w:rPr>
      </w:pPr>
      <w:r w:rsidRPr="00E54801">
        <w:rPr>
          <w:rFonts w:ascii="Times New Roman" w:hAnsi="Times New Roman" w:cs="Times New Roman"/>
          <w:sz w:val="24"/>
          <w:szCs w:val="24"/>
        </w:rPr>
        <w:t>Date</w:t>
      </w:r>
    </w:p>
    <w:p w:rsidR="005674FE" w:rsidRPr="00E54801" w:rsidRDefault="005674FE" w:rsidP="00E54801">
      <w:pPr>
        <w:spacing w:line="480" w:lineRule="auto"/>
        <w:jc w:val="both"/>
        <w:rPr>
          <w:rFonts w:ascii="Times New Roman" w:hAnsi="Times New Roman" w:cs="Times New Roman"/>
          <w:sz w:val="24"/>
          <w:szCs w:val="24"/>
        </w:rPr>
      </w:pPr>
    </w:p>
    <w:p w:rsidR="005674FE" w:rsidRPr="00E54801" w:rsidRDefault="005674FE" w:rsidP="00E54801">
      <w:pPr>
        <w:spacing w:line="480" w:lineRule="auto"/>
        <w:jc w:val="both"/>
        <w:rPr>
          <w:rFonts w:ascii="Times New Roman" w:hAnsi="Times New Roman" w:cs="Times New Roman"/>
          <w:sz w:val="24"/>
          <w:szCs w:val="24"/>
        </w:rPr>
      </w:pPr>
    </w:p>
    <w:p w:rsidR="005674FE" w:rsidRPr="00E54801" w:rsidRDefault="005674FE" w:rsidP="00E54801">
      <w:pPr>
        <w:spacing w:line="480" w:lineRule="auto"/>
        <w:jc w:val="both"/>
        <w:rPr>
          <w:rFonts w:ascii="Times New Roman" w:hAnsi="Times New Roman" w:cs="Times New Roman"/>
          <w:sz w:val="24"/>
          <w:szCs w:val="24"/>
        </w:rPr>
      </w:pPr>
    </w:p>
    <w:p w:rsidR="005674FE" w:rsidRPr="00E54801" w:rsidRDefault="005674FE" w:rsidP="00E54801">
      <w:pPr>
        <w:spacing w:line="480" w:lineRule="auto"/>
        <w:jc w:val="both"/>
        <w:rPr>
          <w:rFonts w:ascii="Times New Roman" w:hAnsi="Times New Roman" w:cs="Times New Roman"/>
          <w:sz w:val="24"/>
          <w:szCs w:val="24"/>
        </w:rPr>
      </w:pPr>
    </w:p>
    <w:p w:rsidR="005674FE" w:rsidRPr="00E54801" w:rsidRDefault="005674FE" w:rsidP="00E54801">
      <w:pPr>
        <w:spacing w:line="480" w:lineRule="auto"/>
        <w:jc w:val="both"/>
        <w:rPr>
          <w:rFonts w:ascii="Times New Roman" w:hAnsi="Times New Roman" w:cs="Times New Roman"/>
          <w:sz w:val="24"/>
          <w:szCs w:val="24"/>
        </w:rPr>
      </w:pPr>
    </w:p>
    <w:p w:rsidR="005674FE" w:rsidRPr="00E54801" w:rsidRDefault="005674FE" w:rsidP="00E54801">
      <w:pPr>
        <w:spacing w:line="480" w:lineRule="auto"/>
        <w:jc w:val="both"/>
        <w:rPr>
          <w:rFonts w:ascii="Times New Roman" w:hAnsi="Times New Roman" w:cs="Times New Roman"/>
          <w:sz w:val="24"/>
          <w:szCs w:val="24"/>
        </w:rPr>
      </w:pPr>
    </w:p>
    <w:p w:rsidR="00A147B2" w:rsidRDefault="00A147B2" w:rsidP="00E54801">
      <w:pPr>
        <w:spacing w:line="480" w:lineRule="auto"/>
        <w:jc w:val="both"/>
        <w:rPr>
          <w:rFonts w:ascii="Times New Roman" w:hAnsi="Times New Roman" w:cs="Times New Roman"/>
          <w:sz w:val="24"/>
          <w:szCs w:val="24"/>
        </w:rPr>
      </w:pPr>
      <w:bookmarkStart w:id="0" w:name="_GoBack"/>
      <w:bookmarkEnd w:id="0"/>
    </w:p>
    <w:p w:rsidR="0071148A" w:rsidRPr="0071148A" w:rsidRDefault="0071148A" w:rsidP="00D2304F">
      <w:pPr>
        <w:spacing w:line="480" w:lineRule="auto"/>
        <w:ind w:firstLine="720"/>
        <w:jc w:val="both"/>
        <w:rPr>
          <w:rFonts w:ascii="Times New Roman" w:hAnsi="Times New Roman" w:cs="Times New Roman"/>
          <w:sz w:val="24"/>
          <w:szCs w:val="24"/>
        </w:rPr>
      </w:pPr>
      <w:r w:rsidRPr="0071148A">
        <w:rPr>
          <w:rFonts w:ascii="Times New Roman" w:hAnsi="Times New Roman" w:cs="Times New Roman"/>
          <w:sz w:val="24"/>
          <w:szCs w:val="24"/>
        </w:rPr>
        <w:lastRenderedPageBreak/>
        <w:t>The single-use plastic bags seems to have become a common household item, and they are the ones that the stores are packing the items purchased by the customers. However, plastic bags have proved to be a major problem to both the ecological environment and the society as a whole. Plastic packing bags can take up to 1000 years to decompose. Due to this issue, the number of plastic bags lying in the environment has grown high, and it has reached an alarming number. For instance, the number of plastic bags that are scattered in the sea has negatively impact aquatic life. Due to the nature of the shape and structure of the marine creatures, they have fallen victim of the plastic bag because they have entangled and also the aquatic creatures have resulted to ingesting them (Muthu,). Thus, the effect of the ban of the single-use plastic bags will lead to a healthy aquatic life and also there the environment will be clean; there will be less plastic lying on the ground.</w:t>
      </w:r>
    </w:p>
    <w:p w:rsidR="0071148A" w:rsidRPr="0071148A" w:rsidRDefault="0071148A" w:rsidP="00D2304F">
      <w:pPr>
        <w:spacing w:line="480" w:lineRule="auto"/>
        <w:ind w:firstLine="720"/>
        <w:jc w:val="both"/>
        <w:rPr>
          <w:rFonts w:ascii="Times New Roman" w:hAnsi="Times New Roman" w:cs="Times New Roman"/>
          <w:sz w:val="24"/>
          <w:szCs w:val="24"/>
        </w:rPr>
      </w:pPr>
      <w:r w:rsidRPr="0071148A">
        <w:rPr>
          <w:rFonts w:ascii="Times New Roman" w:hAnsi="Times New Roman" w:cs="Times New Roman"/>
          <w:sz w:val="24"/>
          <w:szCs w:val="24"/>
        </w:rPr>
        <w:t>Additionally, during the manufacturing stage of the plastic bags and all through its life, plastic bags lead to the emission of greenhouse gases into the air. Once this gas reaches the atmosphere, they are trapped in the air, and they end up contributing to climate change which has been considered a global disaster (Muthu, 2014). Thus there will be less release of the greenhouse gases into the atmosphere.</w:t>
      </w:r>
    </w:p>
    <w:p w:rsidR="0071148A" w:rsidRPr="00D2304F" w:rsidRDefault="0071148A" w:rsidP="00D2304F">
      <w:pPr>
        <w:spacing w:line="480" w:lineRule="auto"/>
        <w:jc w:val="center"/>
        <w:rPr>
          <w:rFonts w:ascii="Times New Roman" w:hAnsi="Times New Roman" w:cs="Times New Roman"/>
          <w:b/>
          <w:sz w:val="24"/>
          <w:szCs w:val="24"/>
        </w:rPr>
      </w:pPr>
      <w:r w:rsidRPr="00D2304F">
        <w:rPr>
          <w:rFonts w:ascii="Times New Roman" w:hAnsi="Times New Roman" w:cs="Times New Roman"/>
          <w:b/>
          <w:sz w:val="24"/>
          <w:szCs w:val="24"/>
        </w:rPr>
        <w:t>Other Potential Effects</w:t>
      </w:r>
    </w:p>
    <w:p w:rsidR="0071148A" w:rsidRPr="0071148A" w:rsidRDefault="0071148A" w:rsidP="0071148A">
      <w:pPr>
        <w:spacing w:line="480" w:lineRule="auto"/>
        <w:ind w:firstLine="720"/>
        <w:jc w:val="both"/>
        <w:rPr>
          <w:rFonts w:ascii="Times New Roman" w:hAnsi="Times New Roman" w:cs="Times New Roman"/>
          <w:b/>
          <w:i/>
          <w:sz w:val="24"/>
          <w:szCs w:val="24"/>
        </w:rPr>
      </w:pPr>
      <w:r w:rsidRPr="0071148A">
        <w:rPr>
          <w:rFonts w:ascii="Times New Roman" w:hAnsi="Times New Roman" w:cs="Times New Roman"/>
          <w:b/>
          <w:i/>
          <w:sz w:val="24"/>
          <w:szCs w:val="24"/>
        </w:rPr>
        <w:t>Consumers</w:t>
      </w:r>
    </w:p>
    <w:p w:rsidR="0071148A" w:rsidRPr="0071148A" w:rsidRDefault="0071148A" w:rsidP="0071148A">
      <w:pPr>
        <w:spacing w:line="480" w:lineRule="auto"/>
        <w:ind w:firstLine="720"/>
        <w:jc w:val="both"/>
        <w:rPr>
          <w:rFonts w:ascii="Times New Roman" w:hAnsi="Times New Roman" w:cs="Times New Roman"/>
          <w:sz w:val="24"/>
          <w:szCs w:val="24"/>
        </w:rPr>
      </w:pPr>
      <w:r w:rsidRPr="0071148A">
        <w:rPr>
          <w:rFonts w:ascii="Times New Roman" w:hAnsi="Times New Roman" w:cs="Times New Roman"/>
          <w:sz w:val="24"/>
          <w:szCs w:val="24"/>
        </w:rPr>
        <w:t xml:space="preserve">Humans have also been negatively affected by the use of single-use plastic bags. The retailers have resulted in shifting the cost of the packing papers to the prices of the goods that they are offering to their customers (Muthu, 2014). Thus, this has resulted to the prices of the products </w:t>
      </w:r>
      <w:r w:rsidRPr="0071148A">
        <w:rPr>
          <w:rFonts w:ascii="Times New Roman" w:hAnsi="Times New Roman" w:cs="Times New Roman"/>
          <w:sz w:val="24"/>
          <w:szCs w:val="24"/>
        </w:rPr>
        <w:lastRenderedPageBreak/>
        <w:t xml:space="preserve">getting inflated, and this has made the customers part with a lot of money than they could have if there were some other alternatives of the single-use plastic bags. </w:t>
      </w:r>
    </w:p>
    <w:p w:rsidR="0071148A" w:rsidRPr="0071148A" w:rsidRDefault="0071148A" w:rsidP="0071148A">
      <w:pPr>
        <w:spacing w:line="480" w:lineRule="auto"/>
        <w:ind w:firstLine="720"/>
        <w:jc w:val="both"/>
        <w:rPr>
          <w:rFonts w:ascii="Times New Roman" w:hAnsi="Times New Roman" w:cs="Times New Roman"/>
          <w:b/>
          <w:i/>
          <w:sz w:val="24"/>
          <w:szCs w:val="24"/>
        </w:rPr>
      </w:pPr>
      <w:r w:rsidRPr="0071148A">
        <w:rPr>
          <w:rFonts w:ascii="Times New Roman" w:hAnsi="Times New Roman" w:cs="Times New Roman"/>
          <w:b/>
          <w:i/>
          <w:sz w:val="24"/>
          <w:szCs w:val="24"/>
        </w:rPr>
        <w:t>Job Loss</w:t>
      </w:r>
    </w:p>
    <w:p w:rsidR="0071148A" w:rsidRPr="0071148A" w:rsidRDefault="0071148A" w:rsidP="0071148A">
      <w:pPr>
        <w:spacing w:line="480" w:lineRule="auto"/>
        <w:ind w:firstLine="720"/>
        <w:jc w:val="both"/>
        <w:rPr>
          <w:rFonts w:ascii="Times New Roman" w:hAnsi="Times New Roman" w:cs="Times New Roman"/>
          <w:sz w:val="24"/>
          <w:szCs w:val="24"/>
        </w:rPr>
      </w:pPr>
      <w:r w:rsidRPr="0071148A">
        <w:rPr>
          <w:rFonts w:ascii="Times New Roman" w:hAnsi="Times New Roman" w:cs="Times New Roman"/>
          <w:sz w:val="24"/>
          <w:szCs w:val="24"/>
        </w:rPr>
        <w:t xml:space="preserve">Once the ban of the single-use plastic bags takes effect, it will cause joblessness to some people who relied on it. People have resulted in over-relying on plastic bags (Muthu, 2014). The ban will have adverse effects on business since many people will not frequently be buying as they used since they will lack packing bags. Companies might be forced, or some might willingly buy the disposable packing bags which might end up costing more money and this will lead to unemployment for many of the businesses will not be able to pay many workers. </w:t>
      </w:r>
    </w:p>
    <w:p w:rsidR="00B57DB8" w:rsidRPr="00E54801" w:rsidRDefault="00B57DB8" w:rsidP="00E54801">
      <w:pPr>
        <w:spacing w:line="480" w:lineRule="auto"/>
        <w:jc w:val="both"/>
        <w:rPr>
          <w:rFonts w:ascii="Times New Roman" w:hAnsi="Times New Roman" w:cs="Times New Roman"/>
          <w:sz w:val="24"/>
          <w:szCs w:val="24"/>
        </w:rPr>
      </w:pPr>
    </w:p>
    <w:p w:rsidR="00B57DB8" w:rsidRPr="00E54801" w:rsidRDefault="00B57DB8" w:rsidP="00E54801">
      <w:pPr>
        <w:spacing w:line="480" w:lineRule="auto"/>
        <w:jc w:val="both"/>
        <w:rPr>
          <w:rFonts w:ascii="Times New Roman" w:hAnsi="Times New Roman" w:cs="Times New Roman"/>
          <w:sz w:val="24"/>
          <w:szCs w:val="24"/>
        </w:rPr>
      </w:pPr>
    </w:p>
    <w:p w:rsidR="00B57DB8" w:rsidRPr="00E54801" w:rsidRDefault="00B57DB8" w:rsidP="00E54801">
      <w:pPr>
        <w:spacing w:line="480" w:lineRule="auto"/>
        <w:jc w:val="both"/>
        <w:rPr>
          <w:rFonts w:ascii="Times New Roman" w:hAnsi="Times New Roman" w:cs="Times New Roman"/>
          <w:sz w:val="24"/>
          <w:szCs w:val="24"/>
        </w:rPr>
      </w:pPr>
    </w:p>
    <w:p w:rsidR="00B57DB8" w:rsidRPr="00E54801" w:rsidRDefault="00B57DB8" w:rsidP="00E54801">
      <w:pPr>
        <w:spacing w:line="480" w:lineRule="auto"/>
        <w:jc w:val="both"/>
        <w:rPr>
          <w:rFonts w:ascii="Times New Roman" w:hAnsi="Times New Roman" w:cs="Times New Roman"/>
          <w:sz w:val="24"/>
          <w:szCs w:val="24"/>
        </w:rPr>
      </w:pPr>
    </w:p>
    <w:p w:rsidR="00B57DB8" w:rsidRPr="00E54801" w:rsidRDefault="00B57DB8" w:rsidP="00E54801">
      <w:pPr>
        <w:spacing w:line="480" w:lineRule="auto"/>
        <w:jc w:val="both"/>
        <w:rPr>
          <w:rFonts w:ascii="Times New Roman" w:hAnsi="Times New Roman" w:cs="Times New Roman"/>
          <w:sz w:val="24"/>
          <w:szCs w:val="24"/>
        </w:rPr>
      </w:pPr>
    </w:p>
    <w:p w:rsidR="00B57DB8" w:rsidRPr="00E54801" w:rsidRDefault="00B57DB8" w:rsidP="00E54801">
      <w:pPr>
        <w:spacing w:line="480" w:lineRule="auto"/>
        <w:jc w:val="both"/>
        <w:rPr>
          <w:rFonts w:ascii="Times New Roman" w:hAnsi="Times New Roman" w:cs="Times New Roman"/>
          <w:sz w:val="24"/>
          <w:szCs w:val="24"/>
        </w:rPr>
      </w:pPr>
    </w:p>
    <w:p w:rsidR="00B57DB8" w:rsidRPr="00E54801" w:rsidRDefault="00B57DB8" w:rsidP="00E54801">
      <w:pPr>
        <w:spacing w:line="480" w:lineRule="auto"/>
        <w:jc w:val="both"/>
        <w:rPr>
          <w:rFonts w:ascii="Times New Roman" w:hAnsi="Times New Roman" w:cs="Times New Roman"/>
          <w:sz w:val="24"/>
          <w:szCs w:val="24"/>
        </w:rPr>
      </w:pPr>
    </w:p>
    <w:p w:rsidR="00B57DB8" w:rsidRPr="00E54801" w:rsidRDefault="00B57DB8" w:rsidP="00E54801">
      <w:pPr>
        <w:spacing w:line="480" w:lineRule="auto"/>
        <w:jc w:val="both"/>
        <w:rPr>
          <w:rFonts w:ascii="Times New Roman" w:hAnsi="Times New Roman" w:cs="Times New Roman"/>
          <w:sz w:val="24"/>
          <w:szCs w:val="24"/>
        </w:rPr>
      </w:pPr>
    </w:p>
    <w:p w:rsidR="00B57DB8" w:rsidRPr="00E54801" w:rsidRDefault="00B57DB8" w:rsidP="00E54801">
      <w:pPr>
        <w:spacing w:line="480" w:lineRule="auto"/>
        <w:jc w:val="both"/>
        <w:rPr>
          <w:rFonts w:ascii="Times New Roman" w:hAnsi="Times New Roman" w:cs="Times New Roman"/>
          <w:sz w:val="24"/>
          <w:szCs w:val="24"/>
        </w:rPr>
      </w:pPr>
    </w:p>
    <w:p w:rsidR="00B57DB8" w:rsidRPr="00E54801" w:rsidRDefault="00B57DB8" w:rsidP="00E54801">
      <w:pPr>
        <w:spacing w:line="480" w:lineRule="auto"/>
        <w:jc w:val="both"/>
        <w:rPr>
          <w:rFonts w:ascii="Times New Roman" w:hAnsi="Times New Roman" w:cs="Times New Roman"/>
          <w:sz w:val="24"/>
          <w:szCs w:val="24"/>
        </w:rPr>
      </w:pPr>
    </w:p>
    <w:p w:rsidR="00B57DB8" w:rsidRPr="00E54801" w:rsidRDefault="00B57DB8" w:rsidP="00623290">
      <w:pPr>
        <w:spacing w:line="480" w:lineRule="auto"/>
        <w:jc w:val="center"/>
        <w:rPr>
          <w:rFonts w:ascii="Times New Roman" w:hAnsi="Times New Roman" w:cs="Times New Roman"/>
          <w:sz w:val="24"/>
          <w:szCs w:val="24"/>
        </w:rPr>
      </w:pPr>
      <w:r w:rsidRPr="00E54801">
        <w:rPr>
          <w:rFonts w:ascii="Times New Roman" w:hAnsi="Times New Roman" w:cs="Times New Roman"/>
          <w:sz w:val="24"/>
          <w:szCs w:val="24"/>
        </w:rPr>
        <w:lastRenderedPageBreak/>
        <w:t>References</w:t>
      </w:r>
    </w:p>
    <w:p w:rsidR="00B57DB8" w:rsidRPr="00E54801" w:rsidRDefault="001D6942" w:rsidP="00E54801">
      <w:pPr>
        <w:spacing w:line="480" w:lineRule="auto"/>
        <w:ind w:left="720" w:hanging="720"/>
        <w:jc w:val="both"/>
        <w:rPr>
          <w:rFonts w:ascii="Times New Roman" w:hAnsi="Times New Roman" w:cs="Times New Roman"/>
          <w:sz w:val="24"/>
          <w:szCs w:val="24"/>
        </w:rPr>
      </w:pPr>
      <w:r w:rsidRPr="00E54801">
        <w:rPr>
          <w:rFonts w:ascii="Times New Roman" w:hAnsi="Times New Roman" w:cs="Times New Roman"/>
          <w:sz w:val="24"/>
          <w:szCs w:val="24"/>
        </w:rPr>
        <w:t xml:space="preserve">Muthu, S. S., &amp; Li, Y. (2014). </w:t>
      </w:r>
      <w:r w:rsidRPr="00E54801">
        <w:rPr>
          <w:rFonts w:ascii="Times New Roman" w:hAnsi="Times New Roman" w:cs="Times New Roman"/>
          <w:i/>
          <w:iCs/>
          <w:sz w:val="24"/>
          <w:szCs w:val="24"/>
        </w:rPr>
        <w:t>Assessment of Environmental Impact by Grocery Shopping Bags: An Eco-Functional Approach</w:t>
      </w:r>
      <w:r w:rsidRPr="00E54801">
        <w:rPr>
          <w:rFonts w:ascii="Times New Roman" w:hAnsi="Times New Roman" w:cs="Times New Roman"/>
          <w:sz w:val="24"/>
          <w:szCs w:val="24"/>
        </w:rPr>
        <w:t>. Springer Singapore.</w:t>
      </w:r>
    </w:p>
    <w:p w:rsidR="00110ED3" w:rsidRPr="00E54801" w:rsidRDefault="00110ED3" w:rsidP="00E54801">
      <w:pPr>
        <w:spacing w:line="480" w:lineRule="auto"/>
        <w:jc w:val="both"/>
        <w:rPr>
          <w:rFonts w:ascii="Times New Roman" w:hAnsi="Times New Roman" w:cs="Times New Roman"/>
          <w:sz w:val="24"/>
          <w:szCs w:val="24"/>
        </w:rPr>
      </w:pPr>
    </w:p>
    <w:p w:rsidR="0030502D" w:rsidRPr="00E54801" w:rsidRDefault="0030502D" w:rsidP="00E54801">
      <w:pPr>
        <w:spacing w:line="480" w:lineRule="auto"/>
        <w:jc w:val="both"/>
        <w:rPr>
          <w:rFonts w:ascii="Times New Roman" w:hAnsi="Times New Roman" w:cs="Times New Roman"/>
          <w:sz w:val="24"/>
          <w:szCs w:val="24"/>
        </w:rPr>
      </w:pPr>
    </w:p>
    <w:sectPr w:rsidR="0030502D" w:rsidRPr="00E54801" w:rsidSect="005674F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0D06" w:rsidRDefault="00250D06" w:rsidP="005B2B30">
      <w:pPr>
        <w:spacing w:after="0" w:line="240" w:lineRule="auto"/>
      </w:pPr>
      <w:r>
        <w:separator/>
      </w:r>
    </w:p>
  </w:endnote>
  <w:endnote w:type="continuationSeparator" w:id="0">
    <w:p w:rsidR="00250D06" w:rsidRDefault="00250D06" w:rsidP="005B2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0D06" w:rsidRDefault="00250D06" w:rsidP="005B2B30">
      <w:pPr>
        <w:spacing w:after="0" w:line="240" w:lineRule="auto"/>
      </w:pPr>
      <w:r>
        <w:separator/>
      </w:r>
    </w:p>
  </w:footnote>
  <w:footnote w:type="continuationSeparator" w:id="0">
    <w:p w:rsidR="00250D06" w:rsidRDefault="00250D06" w:rsidP="005B2B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2B30" w:rsidRPr="005B2B30" w:rsidRDefault="005B2B30" w:rsidP="005B2B30">
    <w:pPr>
      <w:pStyle w:val="Header"/>
      <w:spacing w:line="480" w:lineRule="auto"/>
      <w:rPr>
        <w:rFonts w:ascii="Times New Roman" w:hAnsi="Times New Roman" w:cs="Times New Roman"/>
        <w:sz w:val="24"/>
      </w:rPr>
    </w:pPr>
    <w:r w:rsidRPr="005B2B30">
      <w:rPr>
        <w:rFonts w:ascii="Times New Roman" w:hAnsi="Times New Roman" w:cs="Times New Roman"/>
        <w:sz w:val="24"/>
      </w:rPr>
      <w:t>ENVIRONMENTAL AND OTHER POTENTIAL EFFECTS OF BANNING SINGLE-USE PLASTIC BAGS</w:t>
    </w:r>
    <w:r>
      <w:rPr>
        <w:rFonts w:ascii="Times New Roman" w:hAnsi="Times New Roman" w:cs="Times New Roman"/>
        <w:sz w:val="24"/>
      </w:rPr>
      <w:t xml:space="preserve">                                                                                          </w:t>
    </w:r>
    <w:r>
      <w:rPr>
        <w:rFonts w:ascii="Times New Roman" w:hAnsi="Times New Roman" w:cs="Times New Roman"/>
        <w:sz w:val="24"/>
      </w:rPr>
      <w:tab/>
    </w:r>
    <w:sdt>
      <w:sdtPr>
        <w:rPr>
          <w:rFonts w:ascii="Times New Roman" w:hAnsi="Times New Roman" w:cs="Times New Roman"/>
          <w:sz w:val="24"/>
        </w:rPr>
        <w:id w:val="533859425"/>
        <w:docPartObj>
          <w:docPartGallery w:val="Page Numbers (Top of Page)"/>
          <w:docPartUnique/>
        </w:docPartObj>
      </w:sdtPr>
      <w:sdtEndPr>
        <w:rPr>
          <w:noProof/>
        </w:rPr>
      </w:sdtEndPr>
      <w:sdtContent>
        <w:r w:rsidRPr="005B2B30">
          <w:rPr>
            <w:rFonts w:ascii="Times New Roman" w:hAnsi="Times New Roman" w:cs="Times New Roman"/>
            <w:sz w:val="24"/>
          </w:rPr>
          <w:fldChar w:fldCharType="begin"/>
        </w:r>
        <w:r w:rsidRPr="005B2B30">
          <w:rPr>
            <w:rFonts w:ascii="Times New Roman" w:hAnsi="Times New Roman" w:cs="Times New Roman"/>
            <w:sz w:val="24"/>
          </w:rPr>
          <w:instrText xml:space="preserve"> PAGE   \* MERGEFORMAT </w:instrText>
        </w:r>
        <w:r w:rsidRPr="005B2B30">
          <w:rPr>
            <w:rFonts w:ascii="Times New Roman" w:hAnsi="Times New Roman" w:cs="Times New Roman"/>
            <w:sz w:val="24"/>
          </w:rPr>
          <w:fldChar w:fldCharType="separate"/>
        </w:r>
        <w:r w:rsidR="007F7ED9">
          <w:rPr>
            <w:rFonts w:ascii="Times New Roman" w:hAnsi="Times New Roman" w:cs="Times New Roman"/>
            <w:noProof/>
            <w:sz w:val="24"/>
          </w:rPr>
          <w:t>4</w:t>
        </w:r>
        <w:r w:rsidRPr="005B2B30">
          <w:rPr>
            <w:rFonts w:ascii="Times New Roman" w:hAnsi="Times New Roman" w:cs="Times New Roman"/>
            <w:noProof/>
            <w:sz w:val="24"/>
          </w:rPr>
          <w:fldChar w:fldCharType="end"/>
        </w:r>
      </w:sdtContent>
    </w:sdt>
  </w:p>
  <w:p w:rsidR="005B2B30" w:rsidRDefault="005B2B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74FE" w:rsidRPr="005674FE" w:rsidRDefault="005674FE" w:rsidP="004F231C">
    <w:pPr>
      <w:pStyle w:val="Header"/>
      <w:spacing w:line="360" w:lineRule="auto"/>
      <w:rPr>
        <w:rFonts w:ascii="Times New Roman" w:hAnsi="Times New Roman" w:cs="Times New Roman"/>
        <w:sz w:val="24"/>
      </w:rPr>
    </w:pPr>
    <w:r w:rsidRPr="005674FE">
      <w:rPr>
        <w:rFonts w:ascii="Times New Roman" w:hAnsi="Times New Roman" w:cs="Times New Roman"/>
        <w:sz w:val="24"/>
      </w:rPr>
      <w:t>Run</w:t>
    </w:r>
    <w:r w:rsidR="004F231C">
      <w:rPr>
        <w:rFonts w:ascii="Times New Roman" w:hAnsi="Times New Roman" w:cs="Times New Roman"/>
        <w:sz w:val="24"/>
      </w:rPr>
      <w:t>ning Head: ENVIRONMENTAL AND EFFECTS</w:t>
    </w:r>
    <w:r>
      <w:rPr>
        <w:rFonts w:ascii="Times New Roman" w:hAnsi="Times New Roman" w:cs="Times New Roman"/>
        <w:sz w:val="24"/>
      </w:rPr>
      <w:t xml:space="preserve"> OF BANNING</w:t>
    </w:r>
    <w:r w:rsidR="004F231C">
      <w:rPr>
        <w:rFonts w:ascii="Times New Roman" w:hAnsi="Times New Roman" w:cs="Times New Roman"/>
        <w:sz w:val="24"/>
      </w:rPr>
      <w:t xml:space="preserve"> PLASTIC BAGS</w:t>
    </w:r>
  </w:p>
  <w:p w:rsidR="005674FE" w:rsidRDefault="005674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EF5"/>
    <w:rsid w:val="00057BD3"/>
    <w:rsid w:val="00065DD1"/>
    <w:rsid w:val="000972D5"/>
    <w:rsid w:val="000C2780"/>
    <w:rsid w:val="00110ED3"/>
    <w:rsid w:val="001144FF"/>
    <w:rsid w:val="00133FA7"/>
    <w:rsid w:val="0013601E"/>
    <w:rsid w:val="00151736"/>
    <w:rsid w:val="00197130"/>
    <w:rsid w:val="001C03CB"/>
    <w:rsid w:val="001D6942"/>
    <w:rsid w:val="001F3DEE"/>
    <w:rsid w:val="0024311C"/>
    <w:rsid w:val="00250D06"/>
    <w:rsid w:val="00275932"/>
    <w:rsid w:val="00291F1B"/>
    <w:rsid w:val="0030502D"/>
    <w:rsid w:val="00363278"/>
    <w:rsid w:val="00370A8B"/>
    <w:rsid w:val="00394E5A"/>
    <w:rsid w:val="00395D76"/>
    <w:rsid w:val="003C74FC"/>
    <w:rsid w:val="003D1E7F"/>
    <w:rsid w:val="00412EC5"/>
    <w:rsid w:val="0042447E"/>
    <w:rsid w:val="004B084C"/>
    <w:rsid w:val="004B37DB"/>
    <w:rsid w:val="004C5DBE"/>
    <w:rsid w:val="004F231C"/>
    <w:rsid w:val="00521F53"/>
    <w:rsid w:val="00546D61"/>
    <w:rsid w:val="005674FE"/>
    <w:rsid w:val="0059521B"/>
    <w:rsid w:val="005B2B30"/>
    <w:rsid w:val="005F435C"/>
    <w:rsid w:val="00623290"/>
    <w:rsid w:val="00633DDB"/>
    <w:rsid w:val="00651F2B"/>
    <w:rsid w:val="00656550"/>
    <w:rsid w:val="0066653B"/>
    <w:rsid w:val="006C3E3C"/>
    <w:rsid w:val="006D2A22"/>
    <w:rsid w:val="0071148A"/>
    <w:rsid w:val="0075099A"/>
    <w:rsid w:val="0076394B"/>
    <w:rsid w:val="007E1287"/>
    <w:rsid w:val="007F7ED9"/>
    <w:rsid w:val="008253BA"/>
    <w:rsid w:val="00880F44"/>
    <w:rsid w:val="008A334E"/>
    <w:rsid w:val="008C4ACE"/>
    <w:rsid w:val="009534C7"/>
    <w:rsid w:val="0099532C"/>
    <w:rsid w:val="009D1F12"/>
    <w:rsid w:val="009F3AAC"/>
    <w:rsid w:val="009F4388"/>
    <w:rsid w:val="009F6EBE"/>
    <w:rsid w:val="00A147B2"/>
    <w:rsid w:val="00A34307"/>
    <w:rsid w:val="00A53F23"/>
    <w:rsid w:val="00AE6D44"/>
    <w:rsid w:val="00B33E7C"/>
    <w:rsid w:val="00B57DB8"/>
    <w:rsid w:val="00BD56BB"/>
    <w:rsid w:val="00BD7569"/>
    <w:rsid w:val="00C66811"/>
    <w:rsid w:val="00C80D29"/>
    <w:rsid w:val="00C90019"/>
    <w:rsid w:val="00CE6D67"/>
    <w:rsid w:val="00D15CF0"/>
    <w:rsid w:val="00D2304F"/>
    <w:rsid w:val="00D671D7"/>
    <w:rsid w:val="00E54801"/>
    <w:rsid w:val="00E70E62"/>
    <w:rsid w:val="00F82259"/>
    <w:rsid w:val="00F92F50"/>
    <w:rsid w:val="00FE2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AA841A9-FF3A-473F-8398-94DB78630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2B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B30"/>
  </w:style>
  <w:style w:type="paragraph" w:styleId="Footer">
    <w:name w:val="footer"/>
    <w:basedOn w:val="Normal"/>
    <w:link w:val="FooterChar"/>
    <w:uiPriority w:val="99"/>
    <w:unhideWhenUsed/>
    <w:rsid w:val="005B2B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2B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407</Words>
  <Characters>2323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2019-02-12T20:36:00Z</dcterms:created>
  <dcterms:modified xsi:type="dcterms:W3CDTF">2019-02-12T20:36:00Z</dcterms:modified>
</cp:coreProperties>
</file>